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02" w:rsidRDefault="00F0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Memorial descritivo </w:t>
      </w:r>
    </w:p>
    <w:p w:rsidR="004D2F02" w:rsidRDefault="004D2F0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0"/>
        </w:rPr>
      </w:pPr>
    </w:p>
    <w:p w:rsidR="004D2F02" w:rsidRDefault="00F058F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PREFEITURA MUNICIPAL DE CAFEARA </w:t>
      </w:r>
    </w:p>
    <w:p w:rsidR="004D2F02" w:rsidRDefault="00F058F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LOCAL DA OBRA</w:t>
      </w:r>
    </w:p>
    <w:p w:rsidR="004D2F02" w:rsidRDefault="001C7DB2">
      <w:pPr>
        <w:spacing w:after="0" w:line="240" w:lineRule="auto"/>
        <w:ind w:left="709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OBRA: PAVIMENTAÇÃO RUA LOCALIZADA NA VILA RURAL</w:t>
      </w:r>
    </w:p>
    <w:p w:rsidR="004D2F02" w:rsidRDefault="004D2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</w:rPr>
      </w:pPr>
      <w:bookmarkStart w:id="0" w:name="_GoBack"/>
      <w:bookmarkEnd w:id="0"/>
    </w:p>
    <w:p w:rsidR="004D2F02" w:rsidRDefault="00F058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Área a ser pavimentada: </w:t>
      </w:r>
      <w:r w:rsidR="001C7DB2">
        <w:rPr>
          <w:rFonts w:ascii="Arial" w:eastAsia="Arial" w:hAnsi="Arial" w:cs="Arial"/>
          <w:b/>
          <w:color w:val="000000"/>
          <w:sz w:val="24"/>
        </w:rPr>
        <w:t>1401,28</w:t>
      </w:r>
      <w:r>
        <w:rPr>
          <w:rFonts w:ascii="Arial" w:eastAsia="Arial" w:hAnsi="Arial" w:cs="Arial"/>
          <w:b/>
          <w:color w:val="000000"/>
          <w:sz w:val="24"/>
        </w:rPr>
        <w:t xml:space="preserve"> M2</w:t>
      </w:r>
    </w:p>
    <w:p w:rsidR="004D2F02" w:rsidRDefault="004D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4D2F02" w:rsidRDefault="00F0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Especificação Técnica dos Serviços</w:t>
      </w:r>
    </w:p>
    <w:p w:rsidR="004D2F02" w:rsidRDefault="004D2F02">
      <w:pPr>
        <w:spacing w:after="0" w:line="240" w:lineRule="auto"/>
        <w:rPr>
          <w:rFonts w:ascii="Arial" w:eastAsia="Arial" w:hAnsi="Arial" w:cs="Arial"/>
          <w:b/>
          <w:color w:val="000000"/>
          <w:sz w:val="24"/>
          <w:u w:val="single"/>
        </w:rPr>
      </w:pPr>
    </w:p>
    <w:p w:rsidR="004D2F02" w:rsidRDefault="00F058F8">
      <w:pPr>
        <w:spacing w:after="0" w:line="240" w:lineRule="auto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1.  </w:t>
      </w:r>
      <w:r>
        <w:rPr>
          <w:rFonts w:ascii="Arial" w:eastAsia="Arial" w:hAnsi="Arial" w:cs="Arial"/>
          <w:b/>
          <w:color w:val="000000"/>
          <w:sz w:val="24"/>
          <w:u w:val="single"/>
        </w:rPr>
        <w:t>Introdução</w:t>
      </w:r>
    </w:p>
    <w:p w:rsidR="004D2F02" w:rsidRDefault="004D2F02">
      <w:pPr>
        <w:spacing w:after="0" w:line="240" w:lineRule="auto"/>
        <w:rPr>
          <w:rFonts w:ascii="Arial" w:eastAsia="Arial" w:hAnsi="Arial" w:cs="Arial"/>
          <w:b/>
          <w:color w:val="000000"/>
          <w:sz w:val="24"/>
          <w:u w:val="single"/>
        </w:rPr>
      </w:pPr>
    </w:p>
    <w:p w:rsidR="004D2F02" w:rsidRDefault="00F058F8">
      <w:pPr>
        <w:spacing w:after="0" w:line="240" w:lineRule="auto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Preliminares:</w:t>
      </w: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Esta especificação, juntamente com todas as peças dos projetos engenharia e complementares, bem como as especificações dos serviços, é parte integrante do plano de trabalho.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2.  </w:t>
      </w:r>
      <w:r>
        <w:rPr>
          <w:rFonts w:ascii="Arial" w:eastAsia="Arial" w:hAnsi="Arial" w:cs="Arial"/>
          <w:b/>
          <w:color w:val="000000"/>
          <w:sz w:val="24"/>
          <w:u w:val="single"/>
        </w:rPr>
        <w:t>Serviços preliminares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2.1. Placa de Obra: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Deverá ser afixada em local visível, em chapa metálica, com dimensões de acordo com as normas.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>
      <w:pPr>
        <w:spacing w:after="0" w:line="240" w:lineRule="auto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3.  </w:t>
      </w:r>
      <w:r>
        <w:rPr>
          <w:rFonts w:ascii="Arial" w:eastAsia="Arial" w:hAnsi="Arial" w:cs="Arial"/>
          <w:b/>
          <w:color w:val="000000"/>
          <w:sz w:val="24"/>
          <w:u w:val="single"/>
        </w:rPr>
        <w:t>Pavimentação</w:t>
      </w:r>
    </w:p>
    <w:p w:rsidR="004D2F02" w:rsidRDefault="004D2F02">
      <w:pPr>
        <w:spacing w:after="0" w:line="240" w:lineRule="auto"/>
        <w:rPr>
          <w:rFonts w:ascii="Arial" w:eastAsia="Arial" w:hAnsi="Arial" w:cs="Arial"/>
          <w:b/>
          <w:color w:val="000000"/>
          <w:sz w:val="24"/>
          <w:u w:val="single"/>
        </w:rPr>
      </w:pP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3.1 – Regularização de Sub-Leito:</w:t>
      </w:r>
      <w:r>
        <w:rPr>
          <w:rFonts w:ascii="Arial" w:eastAsia="Arial" w:hAnsi="Arial" w:cs="Arial"/>
          <w:sz w:val="24"/>
        </w:rPr>
        <w:t xml:space="preserve"> 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acerto do greide sobre o leito das ruas será feito a regularização do sub-leito existente com motoniveladora (patrol), com espessura de até 15cm e a remoção do material excedente, se necessário. Eventuais fragmentos de pedra com diametro superior a 76mm, raizes ou outros materiais estranhos, serão removidos.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BB24C2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4D2F02">
      <w:pPr>
        <w:spacing w:after="0" w:line="240" w:lineRule="auto"/>
        <w:rPr>
          <w:rFonts w:ascii="Arial" w:eastAsia="Arial" w:hAnsi="Arial" w:cs="Arial"/>
          <w:b/>
          <w:color w:val="000000"/>
          <w:sz w:val="24"/>
          <w:u w:val="single"/>
        </w:rPr>
      </w:pPr>
    </w:p>
    <w:p w:rsidR="004D2F02" w:rsidRDefault="00BB24C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3.3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 – Base de solo estabilizado granulometricamente: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Será executada sobre o sub-leito já regularizado, com solo previamente estabilizado granulometricamente que após de umedecido será compactado com rolo pé de carneiro vibratório, até atingir a compactação ótima, não devendo ter espessura inferior à 10cm e superior à 20cm após a compactação. Quando houver a necessidade de se executar camadas superior a 20cm, essa serão subdivididas em camadas parciais. O material será transportado em caminhões da jazida a 03km.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4D2F02" w:rsidRDefault="00BB24C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3.4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 – Imprimação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Por sobre a base já limpa e regularizada, será aplicada a imprimação para permitir a perfeita aderência do pavimento asfáltico a ser aplicado na base já existente.</w:t>
      </w: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Será aplicada com caminhão equipado com bomba aspersora, dotado de sistema de aquecimento para manter o ligante (emulsão asfáltica CM - 30 a uma taxa de 1,2l/m²) em perfeitas condições de uso.  </w:t>
      </w:r>
    </w:p>
    <w:p w:rsidR="004D2F02" w:rsidRDefault="004D2F0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4D2F02" w:rsidRDefault="00BB24C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3.5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 – Pintura de Ligação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Por sobre a base já imprimada, será aplicada a pintura de ligação para permitir a perfeita aderência do pavimento asfáltico a ser aplicado na base já existente.</w:t>
      </w:r>
    </w:p>
    <w:p w:rsidR="004D2F02" w:rsidRDefault="00F058F8" w:rsidP="00F058F8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Será aplicada com caminhão equipado com bomba aspersora, dotado de sistema de aquecimento para manter o ligante (emulsão asfáltica RR - 1C ou RM – 01C a uma taxa de 1,0 l/m²) em perfeitas condições de uso. 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BB24C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3.6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  -  Pavimentação em CBUQ (Concreto Betuminoso Usinado a Quente)</w:t>
      </w:r>
    </w:p>
    <w:p w:rsidR="004D2F02" w:rsidRDefault="004D2F02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:rsidR="004D2F02" w:rsidRDefault="00760F7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F058F8">
        <w:rPr>
          <w:rFonts w:ascii="Arial" w:eastAsia="Arial" w:hAnsi="Arial" w:cs="Arial"/>
          <w:b/>
          <w:color w:val="000000"/>
          <w:sz w:val="24"/>
        </w:rPr>
        <w:t>.</w:t>
      </w:r>
      <w:r w:rsidR="00BB24C2">
        <w:rPr>
          <w:rFonts w:ascii="Arial" w:eastAsia="Arial" w:hAnsi="Arial" w:cs="Arial"/>
          <w:b/>
          <w:color w:val="000000"/>
          <w:sz w:val="24"/>
        </w:rPr>
        <w:t>6</w:t>
      </w:r>
      <w:r w:rsidR="00F058F8">
        <w:rPr>
          <w:rFonts w:ascii="Arial" w:eastAsia="Arial" w:hAnsi="Arial" w:cs="Arial"/>
          <w:b/>
          <w:color w:val="000000"/>
          <w:sz w:val="24"/>
        </w:rPr>
        <w:t>.1 – Generalidades</w:t>
      </w:r>
      <w:r w:rsidR="00F058F8">
        <w:rPr>
          <w:rFonts w:ascii="Arial" w:eastAsia="Arial" w:hAnsi="Arial" w:cs="Arial"/>
          <w:color w:val="000000"/>
          <w:sz w:val="24"/>
        </w:rPr>
        <w:t xml:space="preserve">                                 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                           </w:t>
      </w: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Concreto betuminoso é o revestimento flexível, resultante da mistura a frio, em usina apropriada, de agregado mineral graduado, material de enchimento ( filler) e material betuminoso, espalhada e comprimida a quente.</w:t>
      </w: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Sobre a base imprimada, a mistura será espalhada, de modo a apresentar, quando comprimida, a espessura média de projeto ou seja 0</w:t>
      </w:r>
      <w:r w:rsidR="001713FD">
        <w:rPr>
          <w:rFonts w:ascii="Arial" w:eastAsia="Arial" w:hAnsi="Arial" w:cs="Arial"/>
          <w:color w:val="000000"/>
          <w:sz w:val="24"/>
        </w:rPr>
        <w:t>4</w:t>
      </w:r>
      <w:r>
        <w:rPr>
          <w:rFonts w:ascii="Arial" w:eastAsia="Arial" w:hAnsi="Arial" w:cs="Arial"/>
          <w:color w:val="000000"/>
          <w:sz w:val="24"/>
        </w:rPr>
        <w:t>cm sendo 0</w:t>
      </w:r>
      <w:r w:rsidR="001713FD">
        <w:rPr>
          <w:rFonts w:ascii="Arial" w:eastAsia="Arial" w:hAnsi="Arial" w:cs="Arial"/>
          <w:color w:val="000000"/>
          <w:sz w:val="24"/>
        </w:rPr>
        <w:t>4</w:t>
      </w:r>
      <w:r>
        <w:rPr>
          <w:rFonts w:ascii="Arial" w:eastAsia="Arial" w:hAnsi="Arial" w:cs="Arial"/>
          <w:color w:val="000000"/>
          <w:sz w:val="24"/>
        </w:rPr>
        <w:t xml:space="preserve"> cm de camada de acabamento para  a perfeita conclusão do pavimento e otimização da qualidade da pista de rolamento.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.2 - Materiais   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>.2.1 – Material Betuminoso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Podem ser empregados os seguintes materiais betuminosos:                                                                                                                                                                                      </w:t>
      </w:r>
    </w:p>
    <w:p w:rsidR="004D2F02" w:rsidRDefault="00F058F8">
      <w:pPr>
        <w:numPr>
          <w:ilvl w:val="0"/>
          <w:numId w:val="1"/>
        </w:numPr>
        <w:tabs>
          <w:tab w:val="left" w:pos="2400"/>
        </w:tabs>
        <w:spacing w:after="0" w:line="240" w:lineRule="auto"/>
        <w:ind w:left="240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cimentos asfälticos, de penetração 50/60, 85/100 e 100/120</w:t>
      </w:r>
    </w:p>
    <w:p w:rsidR="004D2F02" w:rsidRDefault="00F058F8">
      <w:pPr>
        <w:numPr>
          <w:ilvl w:val="0"/>
          <w:numId w:val="1"/>
        </w:numPr>
        <w:tabs>
          <w:tab w:val="left" w:pos="2400"/>
        </w:tabs>
        <w:spacing w:after="0" w:line="240" w:lineRule="auto"/>
        <w:ind w:left="240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alcatrão tipo ap-12.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.2.2 – Agregados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>.2.2.1 – Agregado graúdo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O agregado graúdo pode ser pedra britada, escória britada, seixo rolado, britado ou não, ou outro material indicado nas especificações complementares e previamente aprovado pela fiscalização. </w:t>
      </w: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 agregado graúdo deve se constituir de fragmentos sãos, duráveis, livres de torrões de argila e substancias nocivas. o valor máximo tolerado, no ensaio de Abrasão Los Angeles, é de 50%. deve apresentar boa adesividade. submetido ao ensaio de durabilidade, com sulfato de sódio, não deve apresentar perda superior a 12%, em 5 ciclos. o índice não deve ser inferior a 0,5</w:t>
      </w:r>
      <w:r>
        <w:rPr>
          <w:rFonts w:ascii="Arial" w:eastAsia="Arial" w:hAnsi="Arial" w:cs="Arial"/>
          <w:b/>
          <w:color w:val="000000"/>
          <w:sz w:val="24"/>
        </w:rPr>
        <w:t>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>.2.2.2 – Agregado miúdo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 agregado miúdo pode ser areia, pó-de-pedra ou mistura de ambos. suas partículas individuais deverão ser resistentes, apresentar moderada angulosidade, livres de torrões de argila e de substancias nocivas. deverá apresentar um equivalente de areia igual ou superior a 55%.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>.2.2.3 – Material de enchimento (filler)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Deve ser constituído por materiais minerais finamente divididos, inertes em relação aos demais componentes da mistura, não plásticos, tais como cimento portland, cal extinta, pós calcários etc., e que atendam a seguinte granulometria:</w:t>
      </w:r>
    </w:p>
    <w:p w:rsidR="00760F7A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          </w:t>
      </w:r>
    </w:p>
    <w:p w:rsidR="00760F7A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     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760F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</w:t>
      </w:r>
      <w:r w:rsidR="00F058F8">
        <w:rPr>
          <w:rFonts w:ascii="Arial" w:eastAsia="Arial" w:hAnsi="Arial" w:cs="Arial"/>
          <w:color w:val="000000"/>
          <w:sz w:val="24"/>
        </w:rPr>
        <w:t>peneira                                   porcentagem mínima passando</w:t>
      </w:r>
    </w:p>
    <w:p w:rsidR="004D2F02" w:rsidRDefault="00760F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</w:t>
      </w:r>
      <w:r w:rsidR="00F058F8">
        <w:rPr>
          <w:rFonts w:ascii="Arial" w:eastAsia="Arial" w:hAnsi="Arial" w:cs="Arial"/>
          <w:color w:val="000000"/>
          <w:sz w:val="24"/>
        </w:rPr>
        <w:t>nº40                                                                            100</w:t>
      </w:r>
    </w:p>
    <w:p w:rsidR="004D2F02" w:rsidRDefault="00760F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</w:t>
      </w:r>
      <w:r w:rsidR="00F058F8">
        <w:rPr>
          <w:rFonts w:ascii="Arial" w:eastAsia="Arial" w:hAnsi="Arial" w:cs="Arial"/>
          <w:color w:val="000000"/>
          <w:sz w:val="24"/>
        </w:rPr>
        <w:t>nº80                                                                              95</w:t>
      </w:r>
    </w:p>
    <w:p w:rsidR="004D2F02" w:rsidRDefault="00760F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</w:t>
      </w:r>
      <w:r w:rsidR="00F058F8">
        <w:rPr>
          <w:rFonts w:ascii="Arial" w:eastAsia="Arial" w:hAnsi="Arial" w:cs="Arial"/>
          <w:color w:val="000000"/>
          <w:sz w:val="24"/>
        </w:rPr>
        <w:t>nº200                                                                            65</w:t>
      </w:r>
    </w:p>
    <w:p w:rsidR="00760F7A" w:rsidRDefault="00760F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760F7A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Q</w:t>
      </w:r>
      <w:r w:rsidR="00F058F8">
        <w:rPr>
          <w:rFonts w:ascii="Arial" w:eastAsia="Arial" w:hAnsi="Arial" w:cs="Arial"/>
          <w:color w:val="000000"/>
          <w:sz w:val="24"/>
        </w:rPr>
        <w:t>uando da aplicação, deverá estar seco e isento de grumos.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>.3 – Composição da mistura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       </w:t>
      </w: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 composição do concreto betuminoso deve satisfazer os requisitos do quadro seguinte. a faixa a ser usada deve ser aquela, cujo diâmetro máximo seja igual ou inferior a 2/3 da espessura da camada de revestimento.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PENEIRA                                         PORCENTAGEM PASSANDO,   EM PESO             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760F7A">
        <w:rPr>
          <w:rFonts w:ascii="Arial" w:eastAsia="Arial" w:hAnsi="Arial" w:cs="Arial"/>
          <w:b/>
          <w:color w:val="000000"/>
          <w:sz w:val="24"/>
        </w:rPr>
        <w:t xml:space="preserve">mm                          </w:t>
      </w:r>
      <w:r>
        <w:rPr>
          <w:rFonts w:ascii="Arial" w:eastAsia="Arial" w:hAnsi="Arial" w:cs="Arial"/>
          <w:b/>
          <w:color w:val="000000"/>
          <w:sz w:val="24"/>
        </w:rPr>
        <w:t xml:space="preserve">A                                      B                                </w:t>
      </w:r>
      <w:r w:rsidR="00760F7A">
        <w:rPr>
          <w:rFonts w:ascii="Arial" w:eastAsia="Arial" w:hAnsi="Arial" w:cs="Arial"/>
          <w:b/>
          <w:color w:val="000000"/>
          <w:sz w:val="24"/>
        </w:rPr>
        <w:t xml:space="preserve">             </w:t>
      </w:r>
      <w:r>
        <w:rPr>
          <w:rFonts w:ascii="Arial" w:eastAsia="Arial" w:hAnsi="Arial" w:cs="Arial"/>
          <w:b/>
          <w:color w:val="000000"/>
          <w:sz w:val="24"/>
        </w:rPr>
        <w:t xml:space="preserve">C 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 xml:space="preserve">            2 ’’          50,8                                100                                        -                                 -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1 ½ ’’          38,1                            95-100                                     100                             - 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     1”           25,4                            75-100                                95-100                             - 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   ¾ ”           19,1                            60-90                                  80-100                           100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   ½ ”           12,7                                -                                            -                          85-100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3/8 ”            9,5                            35-65                                    45-80                      75-100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N.     4             4,8                            25-50                                    28-60                        50-85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N.   10              2,0                            20-40                                    20-45                        30-75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N.   40              0,42                            10-30                                    10-32                        15-40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N.   80              0,18                              5-20                                      8-20                          8-30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N. 200              0,074                                1-8                                        3-8                          5-10   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760F7A" w:rsidRDefault="00760F7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760F7A" w:rsidRDefault="00760F7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760F7A" w:rsidRDefault="00760F7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FB5E6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BETUME SOLUVEL NO</w:t>
      </w:r>
      <w:r w:rsidR="00FB5E62"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 xml:space="preserve">CS2 ( + )  %       </w:t>
      </w:r>
    </w:p>
    <w:p w:rsidR="00FB5E6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       </w:t>
      </w: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4,0-7,0                        </w:t>
      </w:r>
      <w:r>
        <w:rPr>
          <w:rFonts w:ascii="Arial" w:eastAsia="Arial" w:hAnsi="Arial" w:cs="Arial"/>
          <w:b/>
          <w:color w:val="000000"/>
          <w:sz w:val="24"/>
        </w:rPr>
        <w:t xml:space="preserve">        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          4,5-7,5                   </w:t>
      </w:r>
      <w:r>
        <w:rPr>
          <w:rFonts w:ascii="Arial" w:eastAsia="Arial" w:hAnsi="Arial" w:cs="Arial"/>
          <w:b/>
          <w:color w:val="000000"/>
          <w:sz w:val="24"/>
        </w:rPr>
        <w:t xml:space="preserve">                 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   4,5-9,0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CAMADA DE                  </w:t>
      </w:r>
      <w:r w:rsidR="00760F7A">
        <w:rPr>
          <w:rFonts w:ascii="Arial" w:eastAsia="Arial" w:hAnsi="Arial" w:cs="Arial"/>
          <w:b/>
          <w:color w:val="000000"/>
          <w:sz w:val="24"/>
        </w:rPr>
        <w:t xml:space="preserve">          </w:t>
      </w:r>
      <w:r>
        <w:rPr>
          <w:rFonts w:ascii="Arial" w:eastAsia="Arial" w:hAnsi="Arial" w:cs="Arial"/>
          <w:b/>
          <w:color w:val="000000"/>
          <w:sz w:val="24"/>
        </w:rPr>
        <w:t xml:space="preserve">   </w:t>
      </w:r>
      <w:r w:rsidR="00760F7A"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 xml:space="preserve"> CAMADA DE          </w:t>
      </w:r>
      <w:r w:rsidR="00760F7A">
        <w:rPr>
          <w:rFonts w:ascii="Arial" w:eastAsia="Arial" w:hAnsi="Arial" w:cs="Arial"/>
          <w:b/>
          <w:color w:val="000000"/>
          <w:sz w:val="24"/>
        </w:rPr>
        <w:t xml:space="preserve">                 </w:t>
      </w:r>
      <w:r>
        <w:rPr>
          <w:rFonts w:ascii="Arial" w:eastAsia="Arial" w:hAnsi="Arial" w:cs="Arial"/>
          <w:b/>
          <w:color w:val="000000"/>
          <w:sz w:val="24"/>
        </w:rPr>
        <w:t>CAMADA DE</w:t>
      </w:r>
    </w:p>
    <w:p w:rsidR="004D2F02" w:rsidRDefault="00760F7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LIGAÇÀO                         </w:t>
      </w:r>
      <w:r w:rsidR="00FB5E62">
        <w:rPr>
          <w:rFonts w:ascii="Arial" w:eastAsia="Arial" w:hAnsi="Arial" w:cs="Arial"/>
          <w:b/>
          <w:color w:val="000000"/>
          <w:sz w:val="24"/>
        </w:rPr>
        <w:t xml:space="preserve">            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 LIGAÇÃO E           </w:t>
      </w:r>
      <w:r>
        <w:rPr>
          <w:rFonts w:ascii="Arial" w:eastAsia="Arial" w:hAnsi="Arial" w:cs="Arial"/>
          <w:b/>
          <w:color w:val="000000"/>
          <w:sz w:val="24"/>
        </w:rPr>
        <w:t xml:space="preserve">            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FB5E62">
        <w:rPr>
          <w:rFonts w:ascii="Arial" w:eastAsia="Arial" w:hAnsi="Arial" w:cs="Arial"/>
          <w:b/>
          <w:color w:val="000000"/>
          <w:sz w:val="24"/>
        </w:rPr>
        <w:t xml:space="preserve">  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 ROLAMENTO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                  </w:t>
      </w:r>
      <w:r w:rsidR="00FB5E62">
        <w:rPr>
          <w:rFonts w:ascii="Arial" w:eastAsia="Arial" w:hAnsi="Arial" w:cs="Arial"/>
          <w:b/>
          <w:color w:val="000000"/>
          <w:sz w:val="24"/>
        </w:rPr>
        <w:t xml:space="preserve">                             </w:t>
      </w:r>
      <w:r>
        <w:rPr>
          <w:rFonts w:ascii="Arial" w:eastAsia="Arial" w:hAnsi="Arial" w:cs="Arial"/>
          <w:b/>
          <w:color w:val="000000"/>
          <w:sz w:val="24"/>
        </w:rPr>
        <w:t xml:space="preserve">  ( BINDER  )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As porcentagens de betume se referem à mistura de agregados, considerada como 100%.  para todos os tipos, a fração retida entre duas peneiras consecutivas não deverá ser inferior a 4%  do total.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.4 - Equipamento                 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Todo o equipamento, antes do inicio da execução da obra, deverá ser examinado pela fiscalização, devendo estar de acordo com esta especificação, sem o que não será dada a ordem de serviço.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>.4.1 – Depósitos para material betuminoso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Os depósitos para o ligante betuminoso, se utilizados, deverão ser capazes de aquecer o material, as temperaturas fixadas nesta especificação. o aquecimento deverá ser feito por meio de serpentinas a vapor, eletricidade ou outros meios, de modo a não haver contato de chamas com o interior do depósito</w:t>
      </w:r>
      <w:r>
        <w:rPr>
          <w:rFonts w:ascii="Arial" w:eastAsia="Arial" w:hAnsi="Arial" w:cs="Arial"/>
          <w:b/>
          <w:color w:val="000000"/>
          <w:sz w:val="24"/>
        </w:rPr>
        <w:t xml:space="preserve">.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>.4.2 – Depósitos para agregados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Os silos, se utilizados, deverão ter capacidade total de, no mínimo, três vezes a capacidade do misturador e serão divididos em compartimentos, dispostos de modo a separar e estocar, adequadamente, as frações apropriadas do agregado. Cada compartimento deverá possuir dispositivos adequados de descarga. Haverá um silo adequado para o “filler ” conjugado com dispositivos para a sua dosagem.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.4.3 – Equipamentos para Espalhamento do CBUQ 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                       </w:t>
      </w: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 equipamento para espalhamento e acabamento deverá ser constituído de pavimentadoras automotrizes, capazes de espalhar e conformar a mistura no alinhamento, cotas e abaulamento requeridos. as acabadoras deverão ser equipadas com parafusos sem fim, para colocar a mistura exatamente nas faixas, e possuir dispositivos rápidos e eficientes de direção. as acabadoras deverão ser equipadas com alisadores e dispositivos para aquecimento dos mesmos, ä temperatura requerida, para colocação da mistura sem irregularidades.</w:t>
      </w: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Quando não houver possibilidade de utilização dos equipamentos, ou quando o CBUQ for estocado em montes ao longo da área a ser pavimentada, recomenda-se a utilização de motoniveladoras. Este equipamento poderá, também, ser utilizado nos casos onde o pré-misturado for empregado como camada e/ou regularização.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713FD" w:rsidRDefault="001713F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.4.4 – Equipamento para Compressão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equipamento para compressão será constituído por rolo pneumático e rolo metálico liso, tipo tandem, ou outro equipamento aprovado pela fiscalização.  os rolos compressores, tipo tandem devem ter uma carga de 8 a 12 toneladas. os rolos pneumáticos, autopropulsores, devem ser dotados de pneus que permitam a calibragem de 35 a 120 libras por polegada quadrada. O equipamento em operação dever ser suficiente para comprimir a mistura a densidade requerida, enquanto esta se encontrar em condições de trabalhabilidade.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>.5 – Método Executivo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>.5.1 – Precauções Iniciais</w:t>
      </w:r>
    </w:p>
    <w:p w:rsidR="00760F7A" w:rsidRDefault="00760F7A" w:rsidP="00760F7A">
      <w:pPr>
        <w:spacing w:after="0" w:line="24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058F8" w:rsidP="00760F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Antes de iniciar a execução da camada de CBUQ, a superfície subjacente deverá estar limpa e pintada ( pintura de ligação)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Sendo decorridos mais de sete dias entre a execução da pintura de ligação e a do revestimento, ou no caso de ter havido transito sobre a superfície pintada, ou, ainda, ter sido a pintura recoberta com areia, pó-de-pedra etc., deverá ser feita uma pintura de ligação.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BB24C2">
        <w:rPr>
          <w:rFonts w:ascii="Arial" w:eastAsia="Arial" w:hAnsi="Arial" w:cs="Arial"/>
          <w:b/>
          <w:color w:val="000000"/>
          <w:sz w:val="24"/>
        </w:rPr>
        <w:t>.6</w:t>
      </w:r>
      <w:r w:rsidR="00F058F8">
        <w:rPr>
          <w:rFonts w:ascii="Arial" w:eastAsia="Arial" w:hAnsi="Arial" w:cs="Arial"/>
          <w:b/>
          <w:color w:val="000000"/>
          <w:sz w:val="24"/>
        </w:rPr>
        <w:t>.5.2 – Distribuição  e Compressão da mistura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                       </w:t>
      </w:r>
    </w:p>
    <w:p w:rsidR="004D2F02" w:rsidRDefault="00F058F8" w:rsidP="00FB5E6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 CBUQ só deverá ser distribuído somente quando a temperatura ambiente se encontrar acima de 10 c, e com tempo não chuvoso.</w:t>
      </w:r>
    </w:p>
    <w:p w:rsidR="004D2F02" w:rsidRDefault="00F058F8" w:rsidP="00FB5E6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 distribuição do pré-misturado deve ser feita por equipamentos apropriados. Caso ocorram irregularidades na superfície da camada, estas deverão ser sanadas pela adição manual de pré-misturado, sendo esse espalhamento frio efetuado por meio de ancinhos e rodos metálicos podendo ser empregado  como revestimentos, base, regularização ou reforço de pavimento.</w:t>
      </w:r>
    </w:p>
    <w:p w:rsidR="004D2F02" w:rsidRDefault="00F058F8" w:rsidP="00FB5E6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Imediatamente  após a distribuição do CBUQ, tem inicio a rolagem. A compressão será iniciada pelos bordos, longitudinalmente, continuando em direção ao eixo da pista. nas curvas de acordo com a superelevação, a compressão deve começar sempre do ponto mais baixo para o mais alto. cada passada do rolo deve ser recoberta, na seguinte, de, pelo  menos, a metade da largura rolada. em qualquer caso, a operação de rolagem  perdurara  ate o momento em que seja atingida a compactação especificada.</w:t>
      </w:r>
    </w:p>
    <w:p w:rsidR="004D2F02" w:rsidRDefault="00F058F8" w:rsidP="00FB5E6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Durante a rolagem não serão permitidas mudanças de direção e inversões bruscas de marcha, nem estacionamento do equipamento sobre o revestimento recém rolado. as rodas do rolo  deverão ser umedecidas adequadamente, de modo a evitar a aderência da mistura.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3</w:t>
      </w:r>
      <w:r w:rsidR="00F058F8">
        <w:rPr>
          <w:rFonts w:ascii="Arial" w:eastAsia="Arial" w:hAnsi="Arial" w:cs="Arial"/>
          <w:b/>
          <w:color w:val="000000"/>
          <w:sz w:val="24"/>
        </w:rPr>
        <w:t>.</w:t>
      </w:r>
      <w:r w:rsidR="00BB24C2">
        <w:rPr>
          <w:rFonts w:ascii="Arial" w:eastAsia="Arial" w:hAnsi="Arial" w:cs="Arial"/>
          <w:b/>
          <w:color w:val="000000"/>
          <w:sz w:val="24"/>
        </w:rPr>
        <w:t>6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.5.3 –Abertura ao transito                   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058F8" w:rsidP="00FB5E6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camada recém acabada poderá ser aberta ao tráfego imediatamente após o término dos serviços de compressão, desde que não se note deformação ou desagregação.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3</w:t>
      </w:r>
      <w:r w:rsidR="00BB24C2">
        <w:rPr>
          <w:rFonts w:ascii="Arial" w:eastAsia="Arial" w:hAnsi="Arial" w:cs="Arial"/>
          <w:b/>
          <w:sz w:val="24"/>
        </w:rPr>
        <w:t>.7</w:t>
      </w:r>
      <w:r w:rsidR="00F058F8">
        <w:rPr>
          <w:rFonts w:ascii="Arial" w:eastAsia="Arial" w:hAnsi="Arial" w:cs="Arial"/>
          <w:b/>
          <w:sz w:val="24"/>
        </w:rPr>
        <w:t xml:space="preserve"> – Transporte do CBUQ</w:t>
      </w:r>
    </w:p>
    <w:p w:rsidR="00FB5E62" w:rsidRDefault="00FB5E6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4D2F02" w:rsidRDefault="00F058F8" w:rsidP="00FB5E6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CBUQ produzido deverá ser transportado da usina ao ponto de aplicação, em veículos basculantes apropriados. A distancia média de transporte será de 100km,  pois esta é a distancia entre o local de aplicação nas ruas de Cafeara e a usina mais próxima que está localizada em  Apucarana.</w:t>
      </w:r>
    </w:p>
    <w:p w:rsidR="004D2F02" w:rsidRDefault="00F058F8" w:rsidP="00FB5E6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Para que a mistura não sofra a ação das intempéries, cada carregamento deverá ser coberto com lona, com tamanho suficiente, devidamente amarrada para proteção.</w:t>
      </w:r>
    </w:p>
    <w:p w:rsidR="004D2F02" w:rsidRDefault="00F058F8" w:rsidP="00FB5E6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Quando necessário, os caminhões deverão permanecer em local apropriado para permitir a drenagem da água proveniente da ruptura da emulsão.</w:t>
      </w:r>
    </w:p>
    <w:p w:rsidR="004D2F02" w:rsidRDefault="00F058F8" w:rsidP="00FB5E6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Os caminhões, tipo basculante para o transporte de CBUQ, deverão ter caçambas metálicas robustas, limpas e lisas, ligeiramente lubrificadas com água </w:t>
      </w:r>
      <w:r>
        <w:rPr>
          <w:rFonts w:ascii="Arial" w:eastAsia="Arial" w:hAnsi="Arial" w:cs="Arial"/>
          <w:sz w:val="24"/>
        </w:rPr>
        <w:lastRenderedPageBreak/>
        <w:t>e sabão, óleo cru fino, óleo parafínico ou solução de cal, de modo a evitar a aderência da mistura às chapas. A tampa traseira da caçamba deverá ser perfeitamente vedada, de modo a evitar o derramamento de emulsão sobre a pista. Para isto, poderá ser necessária a fixação de dispositivo para retenção, no interior da caçamba e posterior da água oriunda de molhagem do agregado e da ruptura da emulsão.</w:t>
      </w:r>
    </w:p>
    <w:p w:rsidR="004D2F02" w:rsidRDefault="004D2F02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:rsidR="004D2F02" w:rsidRDefault="004D2F02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FB5E6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5</w:t>
      </w:r>
      <w:r w:rsidR="00F058F8">
        <w:rPr>
          <w:rFonts w:ascii="Arial" w:eastAsia="Arial" w:hAnsi="Arial" w:cs="Arial"/>
          <w:b/>
          <w:color w:val="000000"/>
          <w:sz w:val="24"/>
        </w:rPr>
        <w:t xml:space="preserve">  - CONTROLE TECNOLÓGICO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 empraza contratada devera apresentar o controle tecnológico no fim da obra, </w:t>
      </w:r>
      <w:r w:rsidR="00FB5E62">
        <w:rPr>
          <w:rFonts w:ascii="Arial" w:eastAsia="Arial" w:hAnsi="Arial" w:cs="Arial"/>
          <w:color w:val="000000"/>
          <w:sz w:val="24"/>
        </w:rPr>
        <w:t>p</w:t>
      </w:r>
      <w:r>
        <w:rPr>
          <w:rFonts w:ascii="Arial" w:eastAsia="Arial" w:hAnsi="Arial" w:cs="Arial"/>
          <w:color w:val="000000"/>
          <w:sz w:val="24"/>
        </w:rPr>
        <w:t xml:space="preserve">ara assim dar como finalizada a obra. 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Ensaios 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Ensaio de durabilidade</w:t>
      </w: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Ensaio de suporte de carga 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u w:val="single"/>
        </w:rPr>
      </w:pP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                                           </w:t>
      </w:r>
    </w:p>
    <w:p w:rsidR="004D2F02" w:rsidRDefault="004D2F02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</w:p>
    <w:p w:rsidR="004D2F02" w:rsidRDefault="004D2F02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</w:p>
    <w:p w:rsidR="004D2F02" w:rsidRDefault="007D3A28">
      <w:pPr>
        <w:spacing w:after="0" w:line="240" w:lineRule="auto"/>
        <w:jc w:val="right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Cafeara, </w:t>
      </w:r>
      <w:r w:rsidR="001713FD">
        <w:rPr>
          <w:rFonts w:ascii="Arial" w:eastAsia="Arial" w:hAnsi="Arial" w:cs="Arial"/>
          <w:color w:val="000000"/>
          <w:sz w:val="24"/>
        </w:rPr>
        <w:t>01</w:t>
      </w:r>
      <w:r>
        <w:rPr>
          <w:rFonts w:ascii="Arial" w:eastAsia="Arial" w:hAnsi="Arial" w:cs="Arial"/>
          <w:color w:val="000000"/>
          <w:sz w:val="24"/>
        </w:rPr>
        <w:t xml:space="preserve"> de </w:t>
      </w:r>
      <w:r w:rsidR="001713FD">
        <w:rPr>
          <w:rFonts w:ascii="Arial" w:eastAsia="Arial" w:hAnsi="Arial" w:cs="Arial"/>
          <w:color w:val="000000"/>
          <w:sz w:val="24"/>
        </w:rPr>
        <w:t>março</w:t>
      </w:r>
      <w:r>
        <w:rPr>
          <w:rFonts w:ascii="Arial" w:eastAsia="Arial" w:hAnsi="Arial" w:cs="Arial"/>
          <w:color w:val="000000"/>
          <w:sz w:val="24"/>
        </w:rPr>
        <w:t xml:space="preserve"> 2018</w:t>
      </w: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4D2F0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D45C08" w:rsidRDefault="00D45C0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D45C08" w:rsidRDefault="00D45C0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D45C08" w:rsidRDefault="00D45C0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D2F02" w:rsidRDefault="00F058F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                  </w:t>
      </w:r>
    </w:p>
    <w:p w:rsidR="004D2F02" w:rsidRDefault="00F058F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______________________________</w:t>
      </w:r>
    </w:p>
    <w:p w:rsidR="004D2F02" w:rsidRDefault="00192283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Vinícius Karakida Augusto</w:t>
      </w:r>
    </w:p>
    <w:p w:rsidR="00192283" w:rsidRDefault="009300A6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Eng. Civil. </w:t>
      </w:r>
      <w:r w:rsidR="00192283">
        <w:rPr>
          <w:rFonts w:ascii="Arial" w:eastAsia="Arial" w:hAnsi="Arial" w:cs="Arial"/>
          <w:color w:val="000000"/>
          <w:sz w:val="24"/>
        </w:rPr>
        <w:t>CREA-PR 157984/D</w:t>
      </w:r>
    </w:p>
    <w:sectPr w:rsidR="00192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050FE"/>
    <w:multiLevelType w:val="multilevel"/>
    <w:tmpl w:val="D92854EC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02"/>
    <w:rsid w:val="001713FD"/>
    <w:rsid w:val="00192283"/>
    <w:rsid w:val="001C7DB2"/>
    <w:rsid w:val="004D2F02"/>
    <w:rsid w:val="00760F7A"/>
    <w:rsid w:val="007D3A28"/>
    <w:rsid w:val="009300A6"/>
    <w:rsid w:val="00BB24C2"/>
    <w:rsid w:val="00D45C08"/>
    <w:rsid w:val="00ED504C"/>
    <w:rsid w:val="00F033DA"/>
    <w:rsid w:val="00F058F8"/>
    <w:rsid w:val="00FB2B7E"/>
    <w:rsid w:val="00F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553C"/>
  <w15:docId w15:val="{9F1BFD1E-01B2-44C9-BC1F-D0447273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2112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2018-03-01T13:10:00Z</dcterms:created>
  <dcterms:modified xsi:type="dcterms:W3CDTF">2018-03-05T12:46:00Z</dcterms:modified>
</cp:coreProperties>
</file>