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EC5254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EC5254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EC5254">
        <w:rPr>
          <w:rFonts w:asciiTheme="majorHAnsi" w:hAnsiTheme="majorHAnsi" w:cs="Arial"/>
          <w:b/>
          <w:bCs/>
          <w:sz w:val="18"/>
          <w:szCs w:val="18"/>
        </w:rPr>
        <w:t>RETIFICAÇÃO</w:t>
      </w:r>
    </w:p>
    <w:p w:rsidR="00B374EC" w:rsidRPr="00EC5254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B374EC" w:rsidRPr="00EC5254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EC5254">
        <w:rPr>
          <w:rFonts w:asciiTheme="majorHAnsi" w:hAnsiTheme="majorHAnsi" w:cs="Arial"/>
          <w:b/>
          <w:bCs/>
          <w:sz w:val="18"/>
          <w:szCs w:val="18"/>
        </w:rPr>
        <w:t xml:space="preserve">EDITAL DE LICITAÇÃO – </w:t>
      </w:r>
      <w:r w:rsidR="00EC5254" w:rsidRPr="00EC5254">
        <w:rPr>
          <w:rFonts w:asciiTheme="majorHAnsi" w:hAnsiTheme="majorHAnsi" w:cs="Arial"/>
          <w:b/>
          <w:bCs/>
          <w:sz w:val="18"/>
          <w:szCs w:val="18"/>
        </w:rPr>
        <w:t>PREGÃO ELETRONICO Nº 1</w:t>
      </w:r>
      <w:r w:rsidR="000A6389">
        <w:rPr>
          <w:rFonts w:asciiTheme="majorHAnsi" w:hAnsiTheme="majorHAnsi" w:cs="Arial"/>
          <w:b/>
          <w:bCs/>
          <w:sz w:val="18"/>
          <w:szCs w:val="18"/>
        </w:rPr>
        <w:t>9</w:t>
      </w:r>
      <w:r w:rsidR="00EC5254" w:rsidRPr="00EC5254">
        <w:rPr>
          <w:rFonts w:asciiTheme="majorHAnsi" w:hAnsiTheme="majorHAnsi" w:cs="Arial"/>
          <w:b/>
          <w:bCs/>
          <w:sz w:val="18"/>
          <w:szCs w:val="18"/>
        </w:rPr>
        <w:t>/2023</w:t>
      </w:r>
    </w:p>
    <w:p w:rsidR="00B374EC" w:rsidRPr="00EC5254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EC5254" w:rsidRDefault="00691F2D" w:rsidP="00365C3A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EC5254">
        <w:rPr>
          <w:rFonts w:asciiTheme="majorHAnsi" w:hAnsiTheme="majorHAnsi"/>
          <w:sz w:val="18"/>
          <w:szCs w:val="18"/>
        </w:rPr>
        <w:t xml:space="preserve">A Prefeitura Municipal de </w:t>
      </w:r>
      <w:proofErr w:type="spellStart"/>
      <w:r w:rsidRPr="00EC5254">
        <w:rPr>
          <w:rFonts w:asciiTheme="majorHAnsi" w:hAnsiTheme="majorHAnsi"/>
          <w:sz w:val="18"/>
          <w:szCs w:val="18"/>
        </w:rPr>
        <w:t>Cafeara</w:t>
      </w:r>
      <w:proofErr w:type="spellEnd"/>
      <w:r w:rsidRPr="00EC5254">
        <w:rPr>
          <w:rFonts w:asciiTheme="majorHAnsi" w:hAnsiTheme="majorHAnsi"/>
          <w:sz w:val="18"/>
          <w:szCs w:val="18"/>
        </w:rPr>
        <w:t>,</w:t>
      </w:r>
      <w:proofErr w:type="gramStart"/>
      <w:r w:rsidRPr="00EC5254">
        <w:rPr>
          <w:rFonts w:asciiTheme="majorHAnsi" w:hAnsiTheme="majorHAnsi"/>
          <w:sz w:val="18"/>
          <w:szCs w:val="18"/>
        </w:rPr>
        <w:t xml:space="preserve"> </w:t>
      </w:r>
      <w:r w:rsidR="00EC5254" w:rsidRPr="00EC5254">
        <w:rPr>
          <w:rFonts w:asciiTheme="majorHAnsi" w:hAnsiTheme="majorHAnsi"/>
          <w:sz w:val="18"/>
          <w:szCs w:val="18"/>
        </w:rPr>
        <w:t xml:space="preserve"> </w:t>
      </w:r>
      <w:proofErr w:type="gramEnd"/>
      <w:r w:rsidRPr="00EC5254">
        <w:rPr>
          <w:rFonts w:asciiTheme="majorHAnsi" w:hAnsiTheme="majorHAnsi"/>
          <w:sz w:val="18"/>
          <w:szCs w:val="18"/>
        </w:rPr>
        <w:t xml:space="preserve">torna público </w:t>
      </w:r>
      <w:r w:rsidR="000A6389">
        <w:rPr>
          <w:rFonts w:asciiTheme="majorHAnsi" w:hAnsiTheme="majorHAnsi"/>
          <w:sz w:val="18"/>
          <w:szCs w:val="18"/>
        </w:rPr>
        <w:t>que o Pregão nº 19</w:t>
      </w:r>
      <w:r w:rsidR="00EC5254" w:rsidRPr="00EC5254">
        <w:rPr>
          <w:rFonts w:asciiTheme="majorHAnsi" w:hAnsiTheme="majorHAnsi"/>
          <w:sz w:val="18"/>
          <w:szCs w:val="18"/>
        </w:rPr>
        <w:t xml:space="preserve">/2023, cujo objeto é </w:t>
      </w:r>
      <w:r w:rsidR="000A6389" w:rsidRPr="000A6389">
        <w:rPr>
          <w:rFonts w:asciiTheme="majorHAnsi" w:hAnsiTheme="majorHAnsi"/>
          <w:sz w:val="18"/>
          <w:szCs w:val="18"/>
        </w:rPr>
        <w:t>Contratação de empresa para locação de escavadeira hidráulica sobre rodas (incluso todo custo operacional), para execução de serviços da Di</w:t>
      </w:r>
      <w:r w:rsidR="000A6389">
        <w:rPr>
          <w:rFonts w:asciiTheme="majorHAnsi" w:hAnsiTheme="majorHAnsi"/>
          <w:sz w:val="18"/>
          <w:szCs w:val="18"/>
        </w:rPr>
        <w:t>visão de Obras e Serv. Públicos</w:t>
      </w:r>
      <w:r w:rsidRPr="00EC5254">
        <w:rPr>
          <w:rFonts w:asciiTheme="majorHAnsi" w:hAnsiTheme="majorHAnsi"/>
          <w:sz w:val="18"/>
          <w:szCs w:val="18"/>
        </w:rPr>
        <w:t xml:space="preserve">, assim como se segue: </w:t>
      </w:r>
    </w:p>
    <w:p w:rsidR="00365C3A" w:rsidRPr="00EC5254" w:rsidRDefault="00365C3A" w:rsidP="00365C3A">
      <w:pPr>
        <w:ind w:firstLine="567"/>
        <w:jc w:val="both"/>
        <w:rPr>
          <w:rFonts w:asciiTheme="majorHAnsi" w:hAnsiTheme="majorHAnsi"/>
          <w:b/>
          <w:i/>
          <w:sz w:val="18"/>
          <w:szCs w:val="18"/>
          <w:u w:val="single"/>
        </w:rPr>
      </w:pPr>
      <w:r w:rsidRPr="00EC5254">
        <w:rPr>
          <w:rFonts w:asciiTheme="majorHAnsi" w:hAnsiTheme="majorHAnsi"/>
          <w:b/>
          <w:i/>
          <w:sz w:val="18"/>
          <w:szCs w:val="18"/>
          <w:u w:val="single"/>
        </w:rPr>
        <w:t>Alterar</w:t>
      </w:r>
      <w:proofErr w:type="gramStart"/>
      <w:r w:rsidRPr="00EC5254">
        <w:rPr>
          <w:rFonts w:asciiTheme="majorHAnsi" w:hAnsiTheme="majorHAnsi"/>
          <w:b/>
          <w:i/>
          <w:sz w:val="18"/>
          <w:szCs w:val="18"/>
          <w:u w:val="single"/>
        </w:rPr>
        <w:t xml:space="preserve"> </w:t>
      </w:r>
      <w:r w:rsidR="000A6389">
        <w:rPr>
          <w:rFonts w:asciiTheme="majorHAnsi" w:hAnsiTheme="majorHAnsi"/>
          <w:b/>
          <w:i/>
          <w:sz w:val="18"/>
          <w:szCs w:val="18"/>
          <w:u w:val="single"/>
        </w:rPr>
        <w:t xml:space="preserve"> </w:t>
      </w:r>
      <w:proofErr w:type="gramEnd"/>
      <w:r w:rsidR="000A6389">
        <w:rPr>
          <w:rFonts w:asciiTheme="majorHAnsi" w:hAnsiTheme="majorHAnsi"/>
          <w:b/>
          <w:i/>
          <w:sz w:val="18"/>
          <w:szCs w:val="18"/>
          <w:u w:val="single"/>
        </w:rPr>
        <w:t>o objeto e característica do bem:</w:t>
      </w:r>
      <w:r w:rsidR="00EC5254" w:rsidRPr="00EC5254">
        <w:rPr>
          <w:rFonts w:asciiTheme="majorHAnsi" w:hAnsiTheme="majorHAnsi"/>
          <w:b/>
          <w:i/>
          <w:sz w:val="18"/>
          <w:szCs w:val="18"/>
          <w:u w:val="single"/>
        </w:rPr>
        <w:t xml:space="preserve"> </w:t>
      </w:r>
    </w:p>
    <w:p w:rsidR="00365C3A" w:rsidRPr="00EC5254" w:rsidRDefault="00365C3A" w:rsidP="00365C3A">
      <w:pPr>
        <w:ind w:firstLine="567"/>
        <w:jc w:val="both"/>
        <w:rPr>
          <w:rFonts w:asciiTheme="majorHAnsi" w:hAnsiTheme="majorHAnsi"/>
          <w:b/>
          <w:bCs/>
          <w:i/>
          <w:sz w:val="18"/>
          <w:szCs w:val="18"/>
        </w:rPr>
      </w:pPr>
      <w:r w:rsidRPr="00EC5254">
        <w:rPr>
          <w:rFonts w:asciiTheme="majorHAnsi" w:hAnsiTheme="majorHAnsi"/>
          <w:b/>
          <w:bCs/>
          <w:i/>
          <w:sz w:val="18"/>
          <w:szCs w:val="18"/>
        </w:rPr>
        <w:t xml:space="preserve">Onde se lê: </w:t>
      </w:r>
      <w:r w:rsidR="000A6389" w:rsidRPr="00621BB2">
        <w:rPr>
          <w:rFonts w:ascii="Cambria" w:hAnsi="Cambria" w:cs="Calibri"/>
          <w:b/>
          <w:sz w:val="18"/>
          <w:szCs w:val="18"/>
        </w:rPr>
        <w:t>escavadeira hidráulica sobre rodas</w:t>
      </w:r>
      <w:r w:rsidR="000A6389">
        <w:rPr>
          <w:rFonts w:ascii="Cambria" w:hAnsi="Cambria" w:cs="Calibri"/>
          <w:b/>
          <w:sz w:val="18"/>
          <w:szCs w:val="18"/>
        </w:rPr>
        <w:t>.</w:t>
      </w:r>
    </w:p>
    <w:p w:rsidR="00EC5254" w:rsidRPr="00EC5254" w:rsidRDefault="00365C3A" w:rsidP="00365C3A">
      <w:pPr>
        <w:ind w:firstLine="567"/>
        <w:jc w:val="both"/>
        <w:rPr>
          <w:rFonts w:asciiTheme="majorHAnsi" w:hAnsiTheme="majorHAnsi"/>
          <w:i/>
          <w:sz w:val="18"/>
          <w:szCs w:val="18"/>
        </w:rPr>
      </w:pPr>
      <w:r w:rsidRPr="00EC5254">
        <w:rPr>
          <w:rFonts w:asciiTheme="majorHAnsi" w:hAnsiTheme="majorHAnsi"/>
          <w:b/>
          <w:bCs/>
          <w:i/>
          <w:sz w:val="18"/>
          <w:szCs w:val="18"/>
        </w:rPr>
        <w:t xml:space="preserve">Leia-se: </w:t>
      </w:r>
      <w:r w:rsidR="000A6389" w:rsidRPr="00621BB2">
        <w:rPr>
          <w:rFonts w:ascii="Cambria" w:hAnsi="Cambria" w:cs="Calibri"/>
          <w:b/>
          <w:sz w:val="18"/>
          <w:szCs w:val="18"/>
        </w:rPr>
        <w:t xml:space="preserve">escavadeira hidráulica </w:t>
      </w:r>
      <w:r w:rsidR="000A6389">
        <w:rPr>
          <w:rFonts w:ascii="Cambria" w:hAnsi="Cambria" w:cs="Calibri"/>
          <w:b/>
          <w:sz w:val="18"/>
          <w:szCs w:val="18"/>
        </w:rPr>
        <w:t>em esteira</w:t>
      </w:r>
    </w:p>
    <w:p w:rsidR="00EC5254" w:rsidRPr="00EC5254" w:rsidRDefault="00691F2D" w:rsidP="00EC5254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EC5254">
        <w:rPr>
          <w:rFonts w:asciiTheme="majorHAnsi" w:hAnsiTheme="majorHAnsi"/>
          <w:sz w:val="18"/>
          <w:szCs w:val="18"/>
        </w:rPr>
        <w:t xml:space="preserve"> </w:t>
      </w:r>
      <w:r w:rsidR="00AF36E1" w:rsidRPr="00EC5254">
        <w:rPr>
          <w:rFonts w:asciiTheme="majorHAnsi" w:hAnsiTheme="majorHAnsi"/>
          <w:sz w:val="18"/>
          <w:szCs w:val="18"/>
        </w:rPr>
        <w:t xml:space="preserve">Como as alterações acima afetarão na formulação das propostas por parte dos licitantes, fica estabelecido que a data para realização do  certame </w:t>
      </w:r>
      <w:proofErr w:type="gramStart"/>
      <w:r w:rsidR="007A0666" w:rsidRPr="00EC5254">
        <w:rPr>
          <w:rFonts w:asciiTheme="majorHAnsi" w:hAnsiTheme="majorHAnsi"/>
          <w:sz w:val="18"/>
          <w:szCs w:val="18"/>
        </w:rPr>
        <w:t>será</w:t>
      </w:r>
      <w:proofErr w:type="gramEnd"/>
      <w:r w:rsidR="00AF36E1" w:rsidRPr="00EC5254">
        <w:rPr>
          <w:rFonts w:asciiTheme="majorHAnsi" w:hAnsiTheme="majorHAnsi"/>
          <w:sz w:val="18"/>
          <w:szCs w:val="18"/>
        </w:rPr>
        <w:t xml:space="preserve"> </w:t>
      </w:r>
      <w:r w:rsidR="000A6389">
        <w:rPr>
          <w:rFonts w:asciiTheme="majorHAnsi" w:hAnsiTheme="majorHAnsi"/>
          <w:sz w:val="18"/>
          <w:szCs w:val="18"/>
        </w:rPr>
        <w:t>05</w:t>
      </w:r>
      <w:r w:rsidR="00EC5254" w:rsidRPr="00EC5254">
        <w:rPr>
          <w:rFonts w:asciiTheme="majorHAnsi" w:hAnsiTheme="majorHAnsi"/>
          <w:sz w:val="18"/>
          <w:szCs w:val="18"/>
        </w:rPr>
        <w:t>/05/2023</w:t>
      </w:r>
      <w:r w:rsidR="00365C3A" w:rsidRPr="00EC5254">
        <w:rPr>
          <w:rFonts w:asciiTheme="majorHAnsi" w:hAnsiTheme="majorHAnsi"/>
          <w:sz w:val="18"/>
          <w:szCs w:val="18"/>
        </w:rPr>
        <w:t xml:space="preserve"> </w:t>
      </w:r>
      <w:r w:rsidR="00AF36E1" w:rsidRPr="00EC5254">
        <w:rPr>
          <w:rFonts w:asciiTheme="majorHAnsi" w:hAnsiTheme="majorHAnsi"/>
          <w:sz w:val="18"/>
          <w:szCs w:val="18"/>
        </w:rPr>
        <w:t>as 09:00h</w:t>
      </w:r>
      <w:r w:rsidR="00EC5254" w:rsidRPr="00EC5254">
        <w:rPr>
          <w:rFonts w:asciiTheme="majorHAnsi" w:hAnsiTheme="majorHAnsi"/>
          <w:sz w:val="18"/>
          <w:szCs w:val="18"/>
        </w:rPr>
        <w:t>, na  página eletrônica da Bolsa de Licitações e Leilões (www.bll.org.br).</w:t>
      </w:r>
    </w:p>
    <w:p w:rsidR="00AF36E1" w:rsidRPr="00EC5254" w:rsidRDefault="00AF36E1" w:rsidP="00B374EC">
      <w:pPr>
        <w:jc w:val="center"/>
        <w:rPr>
          <w:rFonts w:asciiTheme="majorHAnsi" w:hAnsiTheme="majorHAnsi"/>
          <w:sz w:val="18"/>
          <w:szCs w:val="18"/>
        </w:rPr>
      </w:pPr>
    </w:p>
    <w:p w:rsidR="00B374EC" w:rsidRPr="00EC5254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EC5254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EC5254">
        <w:rPr>
          <w:rFonts w:asciiTheme="majorHAnsi" w:hAnsiTheme="majorHAnsi" w:cs="Arial"/>
          <w:sz w:val="18"/>
          <w:szCs w:val="18"/>
        </w:rPr>
        <w:t xml:space="preserve">, </w:t>
      </w:r>
      <w:r w:rsidR="000A6389">
        <w:rPr>
          <w:rFonts w:asciiTheme="majorHAnsi" w:hAnsiTheme="majorHAnsi" w:cs="Arial"/>
          <w:sz w:val="18"/>
          <w:szCs w:val="18"/>
        </w:rPr>
        <w:t>20</w:t>
      </w:r>
      <w:r w:rsidR="00EC5254" w:rsidRPr="00EC5254">
        <w:rPr>
          <w:rFonts w:asciiTheme="majorHAnsi" w:hAnsiTheme="majorHAnsi" w:cs="Arial"/>
          <w:sz w:val="18"/>
          <w:szCs w:val="18"/>
        </w:rPr>
        <w:t xml:space="preserve"> de abril de </w:t>
      </w:r>
      <w:proofErr w:type="gramStart"/>
      <w:r w:rsidR="00EC5254" w:rsidRPr="00EC5254">
        <w:rPr>
          <w:rFonts w:asciiTheme="majorHAnsi" w:hAnsiTheme="majorHAnsi" w:cs="Arial"/>
          <w:sz w:val="18"/>
          <w:szCs w:val="18"/>
        </w:rPr>
        <w:t>2023</w:t>
      </w:r>
      <w:proofErr w:type="gramEnd"/>
    </w:p>
    <w:p w:rsidR="00B374EC" w:rsidRPr="00EC5254" w:rsidRDefault="00B374EC" w:rsidP="00B374EC">
      <w:pPr>
        <w:jc w:val="both"/>
        <w:rPr>
          <w:rFonts w:asciiTheme="majorHAnsi" w:hAnsiTheme="majorHAnsi" w:cs="Arial"/>
          <w:sz w:val="18"/>
          <w:szCs w:val="18"/>
        </w:rPr>
      </w:pPr>
    </w:p>
    <w:p w:rsidR="00B374EC" w:rsidRPr="00EC5254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EC5254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EC5254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EC5254" w:rsidRDefault="00EC5254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EC5254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EC5254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EC5254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0A6389"/>
    <w:rsid w:val="00145CB0"/>
    <w:rsid w:val="001B127E"/>
    <w:rsid w:val="00203611"/>
    <w:rsid w:val="00331A29"/>
    <w:rsid w:val="00362F8A"/>
    <w:rsid w:val="00365C3A"/>
    <w:rsid w:val="003F038F"/>
    <w:rsid w:val="00407548"/>
    <w:rsid w:val="004C6903"/>
    <w:rsid w:val="004D72D5"/>
    <w:rsid w:val="00515CD8"/>
    <w:rsid w:val="005402D0"/>
    <w:rsid w:val="005A5EBA"/>
    <w:rsid w:val="005E7501"/>
    <w:rsid w:val="00691F2D"/>
    <w:rsid w:val="00790CD8"/>
    <w:rsid w:val="007A0666"/>
    <w:rsid w:val="007A42B5"/>
    <w:rsid w:val="007B0A0A"/>
    <w:rsid w:val="007B453C"/>
    <w:rsid w:val="007E6811"/>
    <w:rsid w:val="008426CB"/>
    <w:rsid w:val="008A6F8B"/>
    <w:rsid w:val="008B0804"/>
    <w:rsid w:val="00A06A41"/>
    <w:rsid w:val="00A41DD4"/>
    <w:rsid w:val="00A43CEB"/>
    <w:rsid w:val="00A52FEB"/>
    <w:rsid w:val="00AF36E1"/>
    <w:rsid w:val="00B374EC"/>
    <w:rsid w:val="00BD2092"/>
    <w:rsid w:val="00BE4B20"/>
    <w:rsid w:val="00CE7305"/>
    <w:rsid w:val="00D94370"/>
    <w:rsid w:val="00E075E6"/>
    <w:rsid w:val="00EB4706"/>
    <w:rsid w:val="00EC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dcterms:created xsi:type="dcterms:W3CDTF">2023-04-20T12:10:00Z</dcterms:created>
  <dcterms:modified xsi:type="dcterms:W3CDTF">2023-04-20T12:10:00Z</dcterms:modified>
</cp:coreProperties>
</file>